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8D" w:rsidRDefault="004C6B8D" w:rsidP="008620CA">
      <w:pPr>
        <w:pBdr>
          <w:bottom w:val="single" w:sz="12" w:space="1" w:color="auto"/>
        </w:pBdr>
        <w:spacing w:line="360" w:lineRule="auto"/>
        <w:jc w:val="center"/>
        <w:rPr>
          <w:b/>
        </w:rPr>
      </w:pPr>
    </w:p>
    <w:p w:rsidR="00C53FF7" w:rsidRDefault="008620CA" w:rsidP="008620CA">
      <w:pPr>
        <w:pBdr>
          <w:bottom w:val="single" w:sz="12" w:space="1" w:color="auto"/>
        </w:pBdr>
        <w:spacing w:line="360" w:lineRule="auto"/>
        <w:jc w:val="center"/>
        <w:rPr>
          <w:b/>
        </w:rPr>
      </w:pPr>
      <w:r>
        <w:rPr>
          <w:b/>
        </w:rPr>
        <w:t>PROBLEM</w:t>
      </w:r>
    </w:p>
    <w:p w:rsidR="004C6B8D" w:rsidRDefault="004C6B8D" w:rsidP="004C6B8D">
      <w:pPr>
        <w:pBdr>
          <w:bottom w:val="single" w:sz="12" w:space="1" w:color="auto"/>
        </w:pBdr>
        <w:spacing w:line="360" w:lineRule="auto"/>
        <w:ind w:firstLine="708"/>
        <w:jc w:val="both"/>
      </w:pPr>
    </w:p>
    <w:p w:rsidR="008620CA" w:rsidRDefault="008620CA" w:rsidP="004C6B8D">
      <w:pPr>
        <w:pBdr>
          <w:bottom w:val="single" w:sz="12" w:space="1" w:color="auto"/>
        </w:pBdr>
        <w:spacing w:line="360" w:lineRule="auto"/>
        <w:ind w:firstLine="708"/>
        <w:jc w:val="both"/>
      </w:pPr>
      <w:r>
        <w:t>Üretim yapan işletmeler zaman zaman kapasitelerinin üstünde sipariş aldıklarında bu siparişlerin bir kısmını taşeronlardan karşılarlar. Birden fazla ürünü hem üretebilen hem de gerektiğinde üretim maliyetinin üstünde bir maliyetle taşerondan temin edebilen bir işletme hangi üründen ne kadar kendisinin üretmesi, ne kadarını da dışarıya sipariş etmesi gerektiğine karar vermek isteyebilir. Böyle bir problemle karşı karşıya kalan Artcom elektronik şirketi 2 model cep telefonu üretmektedir. Bu modeller A1 ve A2 modelleri olarak piyasada satılmaktadır. Şirket büyük bir teknomarket zinciriyle önümüzdeki ay 300 adet A1 ve 150 adet A2 teslim etmek üzere sözleşme imzalamıştır. Şirket üretimi üç ayrı üretim departmanında gerçekleştirmektedir. Bu departmanlar üretim, montaj ve paketleme olarak adlandırılmaktadır. Bu departmanların aylık üretim kapasiteleri ve her bir cep telefonu için departmanlarda harcanan süreler aşağıdaki tabloda verilmiştir.</w:t>
      </w:r>
    </w:p>
    <w:p w:rsidR="004C6B8D" w:rsidRDefault="004C6B8D" w:rsidP="004C6B8D">
      <w:pPr>
        <w:pBdr>
          <w:bottom w:val="single" w:sz="12" w:space="1" w:color="auto"/>
        </w:pBdr>
        <w:spacing w:line="360" w:lineRule="auto"/>
        <w:ind w:firstLine="708"/>
        <w:jc w:val="both"/>
      </w:pPr>
    </w:p>
    <w:p w:rsidR="008620CA" w:rsidRDefault="008620CA" w:rsidP="008620CA">
      <w:pPr>
        <w:pBdr>
          <w:bottom w:val="single" w:sz="12" w:space="1" w:color="auto"/>
        </w:pBdr>
        <w:spacing w:line="360" w:lineRule="auto"/>
        <w:jc w:val="both"/>
      </w:pPr>
    </w:p>
    <w:tbl>
      <w:tblPr>
        <w:tblStyle w:val="OrtaKlavuz3-Vurgu4"/>
        <w:tblW w:w="0" w:type="auto"/>
        <w:tblLook w:val="04A0"/>
      </w:tblPr>
      <w:tblGrid>
        <w:gridCol w:w="2303"/>
        <w:gridCol w:w="2058"/>
        <w:gridCol w:w="2268"/>
        <w:gridCol w:w="2583"/>
      </w:tblGrid>
      <w:tr w:rsidR="004C6B8D" w:rsidTr="004C6B8D">
        <w:trPr>
          <w:cnfStyle w:val="100000000000"/>
        </w:trPr>
        <w:tc>
          <w:tcPr>
            <w:cnfStyle w:val="001000000000"/>
            <w:tcW w:w="2303" w:type="dxa"/>
          </w:tcPr>
          <w:p w:rsidR="004C6B8D" w:rsidRDefault="004C6B8D" w:rsidP="008620CA">
            <w:pPr>
              <w:spacing w:line="360" w:lineRule="auto"/>
              <w:jc w:val="both"/>
            </w:pPr>
          </w:p>
        </w:tc>
        <w:tc>
          <w:tcPr>
            <w:tcW w:w="4326" w:type="dxa"/>
            <w:gridSpan w:val="2"/>
          </w:tcPr>
          <w:p w:rsidR="004C6B8D" w:rsidRDefault="004C6B8D" w:rsidP="004C6B8D">
            <w:pPr>
              <w:spacing w:line="360" w:lineRule="auto"/>
              <w:jc w:val="center"/>
              <w:cnfStyle w:val="100000000000"/>
            </w:pPr>
            <w:r>
              <w:t>ÜRETİM SÜRELERİ(saat)</w:t>
            </w:r>
          </w:p>
        </w:tc>
        <w:tc>
          <w:tcPr>
            <w:tcW w:w="2583" w:type="dxa"/>
          </w:tcPr>
          <w:p w:rsidR="004C6B8D" w:rsidRDefault="004C6B8D" w:rsidP="008620CA">
            <w:pPr>
              <w:spacing w:line="360" w:lineRule="auto"/>
              <w:jc w:val="both"/>
              <w:cnfStyle w:val="100000000000"/>
            </w:pPr>
          </w:p>
        </w:tc>
      </w:tr>
      <w:tr w:rsidR="008620CA" w:rsidTr="004C6B8D">
        <w:trPr>
          <w:cnfStyle w:val="000000100000"/>
        </w:trPr>
        <w:tc>
          <w:tcPr>
            <w:cnfStyle w:val="001000000000"/>
            <w:tcW w:w="2303" w:type="dxa"/>
          </w:tcPr>
          <w:p w:rsidR="008620CA" w:rsidRDefault="008620CA" w:rsidP="008620CA">
            <w:pPr>
              <w:spacing w:line="360" w:lineRule="auto"/>
              <w:jc w:val="both"/>
            </w:pPr>
          </w:p>
        </w:tc>
        <w:tc>
          <w:tcPr>
            <w:tcW w:w="2058" w:type="dxa"/>
          </w:tcPr>
          <w:p w:rsidR="008620CA" w:rsidRPr="004C6B8D" w:rsidRDefault="004C6B8D" w:rsidP="004C6B8D">
            <w:pPr>
              <w:spacing w:line="360" w:lineRule="auto"/>
              <w:jc w:val="center"/>
              <w:cnfStyle w:val="000000100000"/>
              <w:rPr>
                <w:b/>
              </w:rPr>
            </w:pPr>
            <w:r w:rsidRPr="004C6B8D">
              <w:rPr>
                <w:b/>
              </w:rPr>
              <w:t>A1</w:t>
            </w:r>
          </w:p>
        </w:tc>
        <w:tc>
          <w:tcPr>
            <w:tcW w:w="2268" w:type="dxa"/>
          </w:tcPr>
          <w:p w:rsidR="008620CA" w:rsidRPr="004C6B8D" w:rsidRDefault="004C6B8D" w:rsidP="004C6B8D">
            <w:pPr>
              <w:spacing w:line="360" w:lineRule="auto"/>
              <w:jc w:val="center"/>
              <w:cnfStyle w:val="000000100000"/>
              <w:rPr>
                <w:b/>
              </w:rPr>
            </w:pPr>
            <w:r w:rsidRPr="004C6B8D">
              <w:rPr>
                <w:b/>
              </w:rPr>
              <w:t>A2</w:t>
            </w:r>
          </w:p>
        </w:tc>
        <w:tc>
          <w:tcPr>
            <w:tcW w:w="2583" w:type="dxa"/>
          </w:tcPr>
          <w:p w:rsidR="008620CA" w:rsidRPr="004C6B8D" w:rsidRDefault="004C6B8D" w:rsidP="004C6B8D">
            <w:pPr>
              <w:spacing w:line="360" w:lineRule="auto"/>
              <w:jc w:val="center"/>
              <w:cnfStyle w:val="000000100000"/>
              <w:rPr>
                <w:b/>
              </w:rPr>
            </w:pPr>
            <w:r w:rsidRPr="004C6B8D">
              <w:rPr>
                <w:b/>
              </w:rPr>
              <w:t>Aylık Kapasite</w:t>
            </w:r>
            <w:r>
              <w:rPr>
                <w:b/>
              </w:rPr>
              <w:t>(saat)</w:t>
            </w:r>
          </w:p>
        </w:tc>
      </w:tr>
      <w:tr w:rsidR="008620CA" w:rsidTr="004C6B8D">
        <w:tc>
          <w:tcPr>
            <w:cnfStyle w:val="001000000000"/>
            <w:tcW w:w="2303" w:type="dxa"/>
          </w:tcPr>
          <w:p w:rsidR="004C6B8D" w:rsidRDefault="004C6B8D" w:rsidP="008620CA">
            <w:pPr>
              <w:spacing w:line="360" w:lineRule="auto"/>
              <w:jc w:val="both"/>
            </w:pPr>
            <w:r>
              <w:t>ÜRETİM</w:t>
            </w:r>
          </w:p>
        </w:tc>
        <w:tc>
          <w:tcPr>
            <w:tcW w:w="2058" w:type="dxa"/>
          </w:tcPr>
          <w:p w:rsidR="008620CA" w:rsidRPr="004C6B8D" w:rsidRDefault="004C6B8D" w:rsidP="004C6B8D">
            <w:pPr>
              <w:spacing w:line="360" w:lineRule="auto"/>
              <w:jc w:val="center"/>
              <w:cnfStyle w:val="000000000000"/>
              <w:rPr>
                <w:b/>
              </w:rPr>
            </w:pPr>
            <w:r w:rsidRPr="004C6B8D">
              <w:rPr>
                <w:b/>
              </w:rPr>
              <w:t>2</w:t>
            </w:r>
          </w:p>
        </w:tc>
        <w:tc>
          <w:tcPr>
            <w:tcW w:w="2268" w:type="dxa"/>
          </w:tcPr>
          <w:p w:rsidR="008620CA" w:rsidRPr="004C6B8D" w:rsidRDefault="004C6B8D" w:rsidP="004C6B8D">
            <w:pPr>
              <w:spacing w:line="360" w:lineRule="auto"/>
              <w:jc w:val="center"/>
              <w:cnfStyle w:val="000000000000"/>
              <w:rPr>
                <w:b/>
              </w:rPr>
            </w:pPr>
            <w:r w:rsidRPr="004C6B8D">
              <w:rPr>
                <w:b/>
              </w:rPr>
              <w:t>4</w:t>
            </w:r>
          </w:p>
        </w:tc>
        <w:tc>
          <w:tcPr>
            <w:tcW w:w="2583" w:type="dxa"/>
          </w:tcPr>
          <w:p w:rsidR="008620CA" w:rsidRPr="004C6B8D" w:rsidRDefault="004C6B8D" w:rsidP="004C6B8D">
            <w:pPr>
              <w:spacing w:line="360" w:lineRule="auto"/>
              <w:jc w:val="center"/>
              <w:cnfStyle w:val="000000000000"/>
              <w:rPr>
                <w:b/>
              </w:rPr>
            </w:pPr>
            <w:r w:rsidRPr="004C6B8D">
              <w:rPr>
                <w:b/>
              </w:rPr>
              <w:t>110</w:t>
            </w:r>
          </w:p>
        </w:tc>
      </w:tr>
      <w:tr w:rsidR="008620CA" w:rsidTr="004C6B8D">
        <w:trPr>
          <w:cnfStyle w:val="000000100000"/>
        </w:trPr>
        <w:tc>
          <w:tcPr>
            <w:cnfStyle w:val="001000000000"/>
            <w:tcW w:w="2303" w:type="dxa"/>
          </w:tcPr>
          <w:p w:rsidR="004C6B8D" w:rsidRDefault="004C6B8D" w:rsidP="008620CA">
            <w:pPr>
              <w:spacing w:line="360" w:lineRule="auto"/>
              <w:jc w:val="both"/>
            </w:pPr>
            <w:r>
              <w:t>MONTAJ</w:t>
            </w:r>
          </w:p>
        </w:tc>
        <w:tc>
          <w:tcPr>
            <w:tcW w:w="2058" w:type="dxa"/>
          </w:tcPr>
          <w:p w:rsidR="008620CA" w:rsidRPr="004C6B8D" w:rsidRDefault="004C6B8D" w:rsidP="004C6B8D">
            <w:pPr>
              <w:spacing w:line="360" w:lineRule="auto"/>
              <w:jc w:val="center"/>
              <w:cnfStyle w:val="000000100000"/>
              <w:rPr>
                <w:b/>
              </w:rPr>
            </w:pPr>
            <w:r w:rsidRPr="004C6B8D">
              <w:rPr>
                <w:b/>
              </w:rPr>
              <w:t>2</w:t>
            </w:r>
          </w:p>
        </w:tc>
        <w:tc>
          <w:tcPr>
            <w:tcW w:w="2268" w:type="dxa"/>
          </w:tcPr>
          <w:p w:rsidR="008620CA" w:rsidRPr="004C6B8D" w:rsidRDefault="004C6B8D" w:rsidP="004C6B8D">
            <w:pPr>
              <w:spacing w:line="360" w:lineRule="auto"/>
              <w:jc w:val="center"/>
              <w:cnfStyle w:val="000000100000"/>
              <w:rPr>
                <w:b/>
              </w:rPr>
            </w:pPr>
            <w:r w:rsidRPr="004C6B8D">
              <w:rPr>
                <w:b/>
              </w:rPr>
              <w:t>4</w:t>
            </w:r>
          </w:p>
        </w:tc>
        <w:tc>
          <w:tcPr>
            <w:tcW w:w="2583" w:type="dxa"/>
          </w:tcPr>
          <w:p w:rsidR="008620CA" w:rsidRPr="004C6B8D" w:rsidRDefault="004C6B8D" w:rsidP="004C6B8D">
            <w:pPr>
              <w:spacing w:line="360" w:lineRule="auto"/>
              <w:jc w:val="center"/>
              <w:cnfStyle w:val="000000100000"/>
              <w:rPr>
                <w:b/>
              </w:rPr>
            </w:pPr>
            <w:r w:rsidRPr="004C6B8D">
              <w:rPr>
                <w:b/>
              </w:rPr>
              <w:t>160</w:t>
            </w:r>
          </w:p>
        </w:tc>
      </w:tr>
      <w:tr w:rsidR="008620CA" w:rsidTr="004C6B8D">
        <w:tc>
          <w:tcPr>
            <w:cnfStyle w:val="001000000000"/>
            <w:tcW w:w="2303" w:type="dxa"/>
          </w:tcPr>
          <w:p w:rsidR="008620CA" w:rsidRDefault="004C6B8D" w:rsidP="008620CA">
            <w:pPr>
              <w:spacing w:line="360" w:lineRule="auto"/>
              <w:jc w:val="both"/>
            </w:pPr>
            <w:r>
              <w:t>PAKETLEME</w:t>
            </w:r>
          </w:p>
        </w:tc>
        <w:tc>
          <w:tcPr>
            <w:tcW w:w="2058" w:type="dxa"/>
          </w:tcPr>
          <w:p w:rsidR="008620CA" w:rsidRPr="004C6B8D" w:rsidRDefault="004C6B8D" w:rsidP="004C6B8D">
            <w:pPr>
              <w:spacing w:line="360" w:lineRule="auto"/>
              <w:jc w:val="center"/>
              <w:cnfStyle w:val="000000000000"/>
              <w:rPr>
                <w:b/>
              </w:rPr>
            </w:pPr>
            <w:r w:rsidRPr="004C6B8D">
              <w:rPr>
                <w:b/>
              </w:rPr>
              <w:t>1</w:t>
            </w:r>
          </w:p>
        </w:tc>
        <w:tc>
          <w:tcPr>
            <w:tcW w:w="2268" w:type="dxa"/>
          </w:tcPr>
          <w:p w:rsidR="008620CA" w:rsidRPr="004C6B8D" w:rsidRDefault="004C6B8D" w:rsidP="004C6B8D">
            <w:pPr>
              <w:spacing w:line="360" w:lineRule="auto"/>
              <w:jc w:val="center"/>
              <w:cnfStyle w:val="000000000000"/>
              <w:rPr>
                <w:b/>
              </w:rPr>
            </w:pPr>
            <w:r w:rsidRPr="004C6B8D">
              <w:rPr>
                <w:b/>
              </w:rPr>
              <w:t>1</w:t>
            </w:r>
          </w:p>
        </w:tc>
        <w:tc>
          <w:tcPr>
            <w:tcW w:w="2583" w:type="dxa"/>
          </w:tcPr>
          <w:p w:rsidR="008620CA" w:rsidRPr="004C6B8D" w:rsidRDefault="004C6B8D" w:rsidP="004C6B8D">
            <w:pPr>
              <w:spacing w:line="360" w:lineRule="auto"/>
              <w:jc w:val="center"/>
              <w:cnfStyle w:val="000000000000"/>
              <w:rPr>
                <w:b/>
              </w:rPr>
            </w:pPr>
            <w:r w:rsidRPr="004C6B8D">
              <w:rPr>
                <w:b/>
              </w:rPr>
              <w:t>90</w:t>
            </w:r>
          </w:p>
        </w:tc>
      </w:tr>
    </w:tbl>
    <w:p w:rsidR="008620CA" w:rsidRDefault="008620CA" w:rsidP="008620CA">
      <w:pPr>
        <w:pBdr>
          <w:bottom w:val="single" w:sz="12" w:space="1" w:color="auto"/>
        </w:pBdr>
        <w:spacing w:line="360" w:lineRule="auto"/>
        <w:jc w:val="both"/>
      </w:pPr>
    </w:p>
    <w:p w:rsidR="004C6B8D" w:rsidRDefault="004C6B8D" w:rsidP="008620CA">
      <w:pPr>
        <w:pBdr>
          <w:bottom w:val="single" w:sz="12" w:space="1" w:color="auto"/>
        </w:pBdr>
        <w:spacing w:line="360" w:lineRule="auto"/>
        <w:jc w:val="both"/>
      </w:pPr>
    </w:p>
    <w:p w:rsidR="004C6B8D" w:rsidRDefault="004C6B8D" w:rsidP="004C6B8D">
      <w:pPr>
        <w:pBdr>
          <w:bottom w:val="single" w:sz="12" w:space="1" w:color="auto"/>
        </w:pBdr>
        <w:spacing w:line="360" w:lineRule="auto"/>
        <w:ind w:firstLine="708"/>
        <w:jc w:val="both"/>
      </w:pPr>
    </w:p>
    <w:p w:rsidR="008620CA" w:rsidRDefault="004C6B8D" w:rsidP="004C6B8D">
      <w:pPr>
        <w:pBdr>
          <w:bottom w:val="single" w:sz="12" w:space="1" w:color="auto"/>
        </w:pBdr>
        <w:spacing w:line="360" w:lineRule="auto"/>
        <w:ind w:firstLine="708"/>
        <w:jc w:val="both"/>
      </w:pPr>
      <w:r>
        <w:t xml:space="preserve">A1 ve A2’nin üretim maliyetleri sırasıyla 8 ve 13 TL dir. Ayrıca üretemediği telefonları bir taşeron firmadan sırasıyla 10 ve 15 TL ödeyerek satın alabilmektedir. Artcom imzaladığı sözleşme koşullarını yerine getirmek için her modelden kaç tane üretmeli ve eğer gerekiyorsa kaç tane taşerondan satın almalıdır? </w:t>
      </w:r>
    </w:p>
    <w:p w:rsidR="004C6B8D" w:rsidRDefault="004C6B8D" w:rsidP="008620CA">
      <w:pPr>
        <w:pBdr>
          <w:bottom w:val="single" w:sz="12" w:space="1" w:color="auto"/>
        </w:pBdr>
        <w:spacing w:line="360" w:lineRule="auto"/>
        <w:jc w:val="both"/>
      </w:pPr>
    </w:p>
    <w:sectPr w:rsidR="004C6B8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8EC" w:rsidRDefault="00BC78EC">
      <w:r>
        <w:separator/>
      </w:r>
    </w:p>
  </w:endnote>
  <w:endnote w:type="continuationSeparator" w:id="0">
    <w:p w:rsidR="00BC78EC" w:rsidRDefault="00BC7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8EC" w:rsidRDefault="00BC78EC">
      <w:r>
        <w:separator/>
      </w:r>
    </w:p>
  </w:footnote>
  <w:footnote w:type="continuationSeparator" w:id="0">
    <w:p w:rsidR="00BC78EC" w:rsidRDefault="00BC7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103" w:type="dxa"/>
      <w:tblInd w:w="-432" w:type="dxa"/>
      <w:tblBorders>
        <w:left w:val="none" w:sz="0" w:space="0" w:color="auto"/>
        <w:right w:val="none" w:sz="0" w:space="0" w:color="auto"/>
        <w:insideH w:val="none" w:sz="0" w:space="0" w:color="auto"/>
        <w:insideV w:val="none" w:sz="0" w:space="0" w:color="auto"/>
      </w:tblBorders>
      <w:tblLook w:val="01E0"/>
    </w:tblPr>
    <w:tblGrid>
      <w:gridCol w:w="2092"/>
      <w:gridCol w:w="5811"/>
      <w:gridCol w:w="2200"/>
    </w:tblGrid>
    <w:tr w:rsidR="00267A61">
      <w:trPr>
        <w:trHeight w:val="992"/>
      </w:trPr>
      <w:tc>
        <w:tcPr>
          <w:tcW w:w="2092" w:type="dxa"/>
        </w:tcPr>
        <w:p w:rsidR="00267A61" w:rsidRDefault="003D7A59" w:rsidP="002426D6">
          <w:pPr>
            <w:pStyle w:val="stbilgi"/>
          </w:pPr>
          <w:r>
            <w:rPr>
              <w:noProof/>
            </w:rPr>
            <w:drawing>
              <wp:inline distT="0" distB="0" distL="0" distR="0">
                <wp:extent cx="695325" cy="647700"/>
                <wp:effectExtent l="19050" t="0" r="9525" b="0"/>
                <wp:docPr id="2" name="Resim 2" descr="b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ulogo"/>
                        <pic:cNvPicPr>
                          <a:picLocks noChangeAspect="1" noChangeArrowheads="1"/>
                        </pic:cNvPicPr>
                      </pic:nvPicPr>
                      <pic:blipFill>
                        <a:blip r:embed="rId1"/>
                        <a:srcRect/>
                        <a:stretch>
                          <a:fillRect/>
                        </a:stretch>
                      </pic:blipFill>
                      <pic:spPr bwMode="auto">
                        <a:xfrm>
                          <a:off x="0" y="0"/>
                          <a:ext cx="695325" cy="647700"/>
                        </a:xfrm>
                        <a:prstGeom prst="rect">
                          <a:avLst/>
                        </a:prstGeom>
                        <a:noFill/>
                        <a:ln w="9525">
                          <a:noFill/>
                          <a:miter lim="800000"/>
                          <a:headEnd/>
                          <a:tailEnd/>
                        </a:ln>
                      </pic:spPr>
                    </pic:pic>
                  </a:graphicData>
                </a:graphic>
              </wp:inline>
            </w:drawing>
          </w:r>
        </w:p>
      </w:tc>
      <w:tc>
        <w:tcPr>
          <w:tcW w:w="5811" w:type="dxa"/>
        </w:tcPr>
        <w:p w:rsidR="00267A61" w:rsidRPr="00F4510D" w:rsidRDefault="00267A61" w:rsidP="00F4510D">
          <w:pPr>
            <w:jc w:val="center"/>
            <w:rPr>
              <w:b/>
            </w:rPr>
          </w:pPr>
          <w:r>
            <w:rPr>
              <w:b/>
            </w:rPr>
            <w:t>ISL 3121</w:t>
          </w:r>
        </w:p>
        <w:p w:rsidR="00267A61" w:rsidRPr="00F4510D" w:rsidRDefault="00267A61" w:rsidP="00F4510D">
          <w:pPr>
            <w:jc w:val="center"/>
            <w:rPr>
              <w:b/>
            </w:rPr>
          </w:pPr>
          <w:r>
            <w:rPr>
              <w:b/>
            </w:rPr>
            <w:t>SAYISAL YÖNTEMLER</w:t>
          </w:r>
          <w:r w:rsidRPr="00F4510D">
            <w:rPr>
              <w:b/>
            </w:rPr>
            <w:t xml:space="preserve"> 1 (3 kredi)</w:t>
          </w:r>
        </w:p>
        <w:p w:rsidR="00267A61" w:rsidRPr="00F4510D" w:rsidRDefault="00267A61" w:rsidP="00F4510D">
          <w:pPr>
            <w:jc w:val="center"/>
            <w:rPr>
              <w:b/>
            </w:rPr>
          </w:pPr>
          <w:r w:rsidRPr="00F4510D">
            <w:rPr>
              <w:b/>
            </w:rPr>
            <w:t xml:space="preserve">GÜZ, </w:t>
          </w:r>
          <w:r w:rsidR="000057BF">
            <w:rPr>
              <w:b/>
            </w:rPr>
            <w:t>2012</w:t>
          </w:r>
        </w:p>
        <w:p w:rsidR="00267A61" w:rsidRPr="00F4510D" w:rsidRDefault="00267A61" w:rsidP="000057BF">
          <w:pPr>
            <w:pStyle w:val="stbilgi"/>
            <w:jc w:val="center"/>
            <w:rPr>
              <w:b/>
            </w:rPr>
          </w:pPr>
          <w:r>
            <w:rPr>
              <w:b/>
            </w:rPr>
            <w:t>İŞLETME</w:t>
          </w:r>
          <w:r w:rsidRPr="00F4510D">
            <w:rPr>
              <w:b/>
            </w:rPr>
            <w:t xml:space="preserve"> BÖLÜMÜ</w:t>
          </w:r>
          <w:r>
            <w:rPr>
              <w:b/>
            </w:rPr>
            <w:t xml:space="preserve"> </w:t>
          </w:r>
        </w:p>
      </w:tc>
      <w:tc>
        <w:tcPr>
          <w:tcW w:w="2200" w:type="dxa"/>
          <w:vAlign w:val="center"/>
        </w:tcPr>
        <w:p w:rsidR="00267A61" w:rsidRDefault="003D7A59" w:rsidP="002426D6">
          <w:pPr>
            <w:pStyle w:val="stbilgi"/>
            <w:jc w:val="right"/>
          </w:pPr>
          <w:r>
            <w:rPr>
              <w:noProof/>
            </w:rPr>
            <w:drawing>
              <wp:inline distT="0" distB="0" distL="0" distR="0">
                <wp:extent cx="685800" cy="600075"/>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85800" cy="600075"/>
                        </a:xfrm>
                        <a:prstGeom prst="rect">
                          <a:avLst/>
                        </a:prstGeom>
                        <a:noFill/>
                        <a:ln w="9525">
                          <a:noFill/>
                          <a:miter lim="800000"/>
                          <a:headEnd/>
                          <a:tailEnd/>
                        </a:ln>
                      </pic:spPr>
                    </pic:pic>
                  </a:graphicData>
                </a:graphic>
              </wp:inline>
            </w:drawing>
          </w:r>
        </w:p>
        <w:p w:rsidR="00267A61" w:rsidRPr="00DE1814" w:rsidRDefault="00267A61" w:rsidP="002426D6">
          <w:pPr>
            <w:jc w:val="center"/>
          </w:pPr>
        </w:p>
      </w:tc>
    </w:tr>
  </w:tbl>
  <w:p w:rsidR="00267A61" w:rsidRDefault="00267A6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927DE"/>
    <w:multiLevelType w:val="hybridMultilevel"/>
    <w:tmpl w:val="C546C7C2"/>
    <w:lvl w:ilvl="0" w:tplc="2F006504">
      <w:start w:val="2"/>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65B5182"/>
    <w:multiLevelType w:val="hybridMultilevel"/>
    <w:tmpl w:val="05D646E6"/>
    <w:lvl w:ilvl="0" w:tplc="041F0001">
      <w:start w:val="1"/>
      <w:numFmt w:val="bullet"/>
      <w:lvlText w:val=""/>
      <w:lvlJc w:val="left"/>
      <w:pPr>
        <w:tabs>
          <w:tab w:val="num" w:pos="4965"/>
        </w:tabs>
        <w:ind w:left="4965" w:hanging="360"/>
      </w:pPr>
      <w:rPr>
        <w:rFonts w:ascii="Symbol" w:hAnsi="Symbol" w:hint="default"/>
      </w:rPr>
    </w:lvl>
    <w:lvl w:ilvl="1" w:tplc="041F0003" w:tentative="1">
      <w:start w:val="1"/>
      <w:numFmt w:val="bullet"/>
      <w:lvlText w:val="o"/>
      <w:lvlJc w:val="left"/>
      <w:pPr>
        <w:tabs>
          <w:tab w:val="num" w:pos="5685"/>
        </w:tabs>
        <w:ind w:left="5685" w:hanging="360"/>
      </w:pPr>
      <w:rPr>
        <w:rFonts w:ascii="Courier New" w:hAnsi="Courier New" w:cs="Courier New" w:hint="default"/>
      </w:rPr>
    </w:lvl>
    <w:lvl w:ilvl="2" w:tplc="041F0005" w:tentative="1">
      <w:start w:val="1"/>
      <w:numFmt w:val="bullet"/>
      <w:lvlText w:val=""/>
      <w:lvlJc w:val="left"/>
      <w:pPr>
        <w:tabs>
          <w:tab w:val="num" w:pos="6405"/>
        </w:tabs>
        <w:ind w:left="6405" w:hanging="360"/>
      </w:pPr>
      <w:rPr>
        <w:rFonts w:ascii="Wingdings" w:hAnsi="Wingdings" w:hint="default"/>
      </w:rPr>
    </w:lvl>
    <w:lvl w:ilvl="3" w:tplc="041F0001" w:tentative="1">
      <w:start w:val="1"/>
      <w:numFmt w:val="bullet"/>
      <w:lvlText w:val=""/>
      <w:lvlJc w:val="left"/>
      <w:pPr>
        <w:tabs>
          <w:tab w:val="num" w:pos="7125"/>
        </w:tabs>
        <w:ind w:left="7125" w:hanging="360"/>
      </w:pPr>
      <w:rPr>
        <w:rFonts w:ascii="Symbol" w:hAnsi="Symbol" w:hint="default"/>
      </w:rPr>
    </w:lvl>
    <w:lvl w:ilvl="4" w:tplc="041F0003" w:tentative="1">
      <w:start w:val="1"/>
      <w:numFmt w:val="bullet"/>
      <w:lvlText w:val="o"/>
      <w:lvlJc w:val="left"/>
      <w:pPr>
        <w:tabs>
          <w:tab w:val="num" w:pos="7845"/>
        </w:tabs>
        <w:ind w:left="7845" w:hanging="360"/>
      </w:pPr>
      <w:rPr>
        <w:rFonts w:ascii="Courier New" w:hAnsi="Courier New" w:cs="Courier New" w:hint="default"/>
      </w:rPr>
    </w:lvl>
    <w:lvl w:ilvl="5" w:tplc="041F0005" w:tentative="1">
      <w:start w:val="1"/>
      <w:numFmt w:val="bullet"/>
      <w:lvlText w:val=""/>
      <w:lvlJc w:val="left"/>
      <w:pPr>
        <w:tabs>
          <w:tab w:val="num" w:pos="8565"/>
        </w:tabs>
        <w:ind w:left="8565" w:hanging="360"/>
      </w:pPr>
      <w:rPr>
        <w:rFonts w:ascii="Wingdings" w:hAnsi="Wingdings" w:hint="default"/>
      </w:rPr>
    </w:lvl>
    <w:lvl w:ilvl="6" w:tplc="041F0001" w:tentative="1">
      <w:start w:val="1"/>
      <w:numFmt w:val="bullet"/>
      <w:lvlText w:val=""/>
      <w:lvlJc w:val="left"/>
      <w:pPr>
        <w:tabs>
          <w:tab w:val="num" w:pos="9285"/>
        </w:tabs>
        <w:ind w:left="9285" w:hanging="360"/>
      </w:pPr>
      <w:rPr>
        <w:rFonts w:ascii="Symbol" w:hAnsi="Symbol" w:hint="default"/>
      </w:rPr>
    </w:lvl>
    <w:lvl w:ilvl="7" w:tplc="041F0003" w:tentative="1">
      <w:start w:val="1"/>
      <w:numFmt w:val="bullet"/>
      <w:lvlText w:val="o"/>
      <w:lvlJc w:val="left"/>
      <w:pPr>
        <w:tabs>
          <w:tab w:val="num" w:pos="10005"/>
        </w:tabs>
        <w:ind w:left="10005" w:hanging="360"/>
      </w:pPr>
      <w:rPr>
        <w:rFonts w:ascii="Courier New" w:hAnsi="Courier New" w:cs="Courier New" w:hint="default"/>
      </w:rPr>
    </w:lvl>
    <w:lvl w:ilvl="8" w:tplc="041F0005" w:tentative="1">
      <w:start w:val="1"/>
      <w:numFmt w:val="bullet"/>
      <w:lvlText w:val=""/>
      <w:lvlJc w:val="left"/>
      <w:pPr>
        <w:tabs>
          <w:tab w:val="num" w:pos="10725"/>
        </w:tabs>
        <w:ind w:left="10725" w:hanging="360"/>
      </w:pPr>
      <w:rPr>
        <w:rFonts w:ascii="Wingdings" w:hAnsi="Wingdings" w:hint="default"/>
      </w:rPr>
    </w:lvl>
  </w:abstractNum>
  <w:abstractNum w:abstractNumId="2">
    <w:nsid w:val="7AA554C8"/>
    <w:multiLevelType w:val="hybridMultilevel"/>
    <w:tmpl w:val="8FD20738"/>
    <w:lvl w:ilvl="0" w:tplc="041F0001">
      <w:start w:val="1"/>
      <w:numFmt w:val="bullet"/>
      <w:lvlText w:val=""/>
      <w:lvlJc w:val="left"/>
      <w:pPr>
        <w:tabs>
          <w:tab w:val="num" w:pos="960"/>
        </w:tabs>
        <w:ind w:left="960" w:hanging="360"/>
      </w:pPr>
      <w:rPr>
        <w:rFonts w:ascii="Symbol" w:hAnsi="Symbol" w:hint="default"/>
      </w:rPr>
    </w:lvl>
    <w:lvl w:ilvl="1" w:tplc="041F0003" w:tentative="1">
      <w:start w:val="1"/>
      <w:numFmt w:val="bullet"/>
      <w:lvlText w:val="o"/>
      <w:lvlJc w:val="left"/>
      <w:pPr>
        <w:tabs>
          <w:tab w:val="num" w:pos="1680"/>
        </w:tabs>
        <w:ind w:left="1680" w:hanging="360"/>
      </w:pPr>
      <w:rPr>
        <w:rFonts w:ascii="Courier New" w:hAnsi="Courier New" w:cs="Courier New" w:hint="default"/>
      </w:rPr>
    </w:lvl>
    <w:lvl w:ilvl="2" w:tplc="041F0005" w:tentative="1">
      <w:start w:val="1"/>
      <w:numFmt w:val="bullet"/>
      <w:lvlText w:val=""/>
      <w:lvlJc w:val="left"/>
      <w:pPr>
        <w:tabs>
          <w:tab w:val="num" w:pos="2400"/>
        </w:tabs>
        <w:ind w:left="2400" w:hanging="360"/>
      </w:pPr>
      <w:rPr>
        <w:rFonts w:ascii="Wingdings" w:hAnsi="Wingdings" w:hint="default"/>
      </w:rPr>
    </w:lvl>
    <w:lvl w:ilvl="3" w:tplc="041F0001" w:tentative="1">
      <w:start w:val="1"/>
      <w:numFmt w:val="bullet"/>
      <w:lvlText w:val=""/>
      <w:lvlJc w:val="left"/>
      <w:pPr>
        <w:tabs>
          <w:tab w:val="num" w:pos="3120"/>
        </w:tabs>
        <w:ind w:left="3120" w:hanging="360"/>
      </w:pPr>
      <w:rPr>
        <w:rFonts w:ascii="Symbol" w:hAnsi="Symbol" w:hint="default"/>
      </w:rPr>
    </w:lvl>
    <w:lvl w:ilvl="4" w:tplc="041F0003" w:tentative="1">
      <w:start w:val="1"/>
      <w:numFmt w:val="bullet"/>
      <w:lvlText w:val="o"/>
      <w:lvlJc w:val="left"/>
      <w:pPr>
        <w:tabs>
          <w:tab w:val="num" w:pos="3840"/>
        </w:tabs>
        <w:ind w:left="3840" w:hanging="360"/>
      </w:pPr>
      <w:rPr>
        <w:rFonts w:ascii="Courier New" w:hAnsi="Courier New" w:cs="Courier New" w:hint="default"/>
      </w:rPr>
    </w:lvl>
    <w:lvl w:ilvl="5" w:tplc="041F0005" w:tentative="1">
      <w:start w:val="1"/>
      <w:numFmt w:val="bullet"/>
      <w:lvlText w:val=""/>
      <w:lvlJc w:val="left"/>
      <w:pPr>
        <w:tabs>
          <w:tab w:val="num" w:pos="4560"/>
        </w:tabs>
        <w:ind w:left="4560" w:hanging="360"/>
      </w:pPr>
      <w:rPr>
        <w:rFonts w:ascii="Wingdings" w:hAnsi="Wingdings" w:hint="default"/>
      </w:rPr>
    </w:lvl>
    <w:lvl w:ilvl="6" w:tplc="041F0001" w:tentative="1">
      <w:start w:val="1"/>
      <w:numFmt w:val="bullet"/>
      <w:lvlText w:val=""/>
      <w:lvlJc w:val="left"/>
      <w:pPr>
        <w:tabs>
          <w:tab w:val="num" w:pos="5280"/>
        </w:tabs>
        <w:ind w:left="5280" w:hanging="360"/>
      </w:pPr>
      <w:rPr>
        <w:rFonts w:ascii="Symbol" w:hAnsi="Symbol" w:hint="default"/>
      </w:rPr>
    </w:lvl>
    <w:lvl w:ilvl="7" w:tplc="041F0003" w:tentative="1">
      <w:start w:val="1"/>
      <w:numFmt w:val="bullet"/>
      <w:lvlText w:val="o"/>
      <w:lvlJc w:val="left"/>
      <w:pPr>
        <w:tabs>
          <w:tab w:val="num" w:pos="6000"/>
        </w:tabs>
        <w:ind w:left="6000" w:hanging="360"/>
      </w:pPr>
      <w:rPr>
        <w:rFonts w:ascii="Courier New" w:hAnsi="Courier New" w:cs="Courier New" w:hint="default"/>
      </w:rPr>
    </w:lvl>
    <w:lvl w:ilvl="8" w:tplc="041F0005" w:tentative="1">
      <w:start w:val="1"/>
      <w:numFmt w:val="bullet"/>
      <w:lvlText w:val=""/>
      <w:lvlJc w:val="left"/>
      <w:pPr>
        <w:tabs>
          <w:tab w:val="num" w:pos="6720"/>
        </w:tabs>
        <w:ind w:left="67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975272"/>
    <w:rsid w:val="00002F48"/>
    <w:rsid w:val="000057BF"/>
    <w:rsid w:val="0001671F"/>
    <w:rsid w:val="00067C7C"/>
    <w:rsid w:val="00070BB8"/>
    <w:rsid w:val="000739C9"/>
    <w:rsid w:val="00143553"/>
    <w:rsid w:val="00154EDC"/>
    <w:rsid w:val="00176BCF"/>
    <w:rsid w:val="001B061C"/>
    <w:rsid w:val="001D5773"/>
    <w:rsid w:val="0021619C"/>
    <w:rsid w:val="0022395A"/>
    <w:rsid w:val="002426D6"/>
    <w:rsid w:val="00267A61"/>
    <w:rsid w:val="002E42DC"/>
    <w:rsid w:val="00306ABA"/>
    <w:rsid w:val="003D7A59"/>
    <w:rsid w:val="0040629A"/>
    <w:rsid w:val="004478D3"/>
    <w:rsid w:val="00477768"/>
    <w:rsid w:val="00487319"/>
    <w:rsid w:val="004B79C9"/>
    <w:rsid w:val="004C1C8E"/>
    <w:rsid w:val="004C6B8D"/>
    <w:rsid w:val="004D2700"/>
    <w:rsid w:val="004F000B"/>
    <w:rsid w:val="004F6EB0"/>
    <w:rsid w:val="00521DA9"/>
    <w:rsid w:val="005B7B04"/>
    <w:rsid w:val="005C05F5"/>
    <w:rsid w:val="005F5B4C"/>
    <w:rsid w:val="00633606"/>
    <w:rsid w:val="00635A77"/>
    <w:rsid w:val="0063646D"/>
    <w:rsid w:val="006403F5"/>
    <w:rsid w:val="00646F43"/>
    <w:rsid w:val="00667ED7"/>
    <w:rsid w:val="00671C80"/>
    <w:rsid w:val="00696604"/>
    <w:rsid w:val="006C7FD2"/>
    <w:rsid w:val="007166DF"/>
    <w:rsid w:val="007209D5"/>
    <w:rsid w:val="00721DA3"/>
    <w:rsid w:val="00731A53"/>
    <w:rsid w:val="007A4412"/>
    <w:rsid w:val="007B41EF"/>
    <w:rsid w:val="00803604"/>
    <w:rsid w:val="00815DAF"/>
    <w:rsid w:val="0084751D"/>
    <w:rsid w:val="008620CA"/>
    <w:rsid w:val="00890ABC"/>
    <w:rsid w:val="008D5226"/>
    <w:rsid w:val="008E0F78"/>
    <w:rsid w:val="008F6AC8"/>
    <w:rsid w:val="00901975"/>
    <w:rsid w:val="00926A9F"/>
    <w:rsid w:val="00930C14"/>
    <w:rsid w:val="00935F96"/>
    <w:rsid w:val="009675FE"/>
    <w:rsid w:val="00975272"/>
    <w:rsid w:val="009B4E35"/>
    <w:rsid w:val="00A25F50"/>
    <w:rsid w:val="00A57AAC"/>
    <w:rsid w:val="00A71AD3"/>
    <w:rsid w:val="00A91925"/>
    <w:rsid w:val="00A91D84"/>
    <w:rsid w:val="00B23B0E"/>
    <w:rsid w:val="00B37371"/>
    <w:rsid w:val="00B903E7"/>
    <w:rsid w:val="00BB5937"/>
    <w:rsid w:val="00BC78EC"/>
    <w:rsid w:val="00BE5331"/>
    <w:rsid w:val="00C06237"/>
    <w:rsid w:val="00C13DA3"/>
    <w:rsid w:val="00C50982"/>
    <w:rsid w:val="00C53FF7"/>
    <w:rsid w:val="00C70C7F"/>
    <w:rsid w:val="00CC1A01"/>
    <w:rsid w:val="00CE14E8"/>
    <w:rsid w:val="00D21952"/>
    <w:rsid w:val="00D232A7"/>
    <w:rsid w:val="00D57512"/>
    <w:rsid w:val="00D60FFE"/>
    <w:rsid w:val="00D66124"/>
    <w:rsid w:val="00D752E4"/>
    <w:rsid w:val="00DB1185"/>
    <w:rsid w:val="00DD16A1"/>
    <w:rsid w:val="00E21476"/>
    <w:rsid w:val="00E36EBE"/>
    <w:rsid w:val="00E95D02"/>
    <w:rsid w:val="00E96A07"/>
    <w:rsid w:val="00EA0CCE"/>
    <w:rsid w:val="00EE5F43"/>
    <w:rsid w:val="00EF236D"/>
    <w:rsid w:val="00F2213E"/>
    <w:rsid w:val="00F4510D"/>
    <w:rsid w:val="00F5076F"/>
    <w:rsid w:val="00F704A7"/>
    <w:rsid w:val="00F9362B"/>
    <w:rsid w:val="00FA1A5F"/>
    <w:rsid w:val="00FE7A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72"/>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F4510D"/>
    <w:pPr>
      <w:tabs>
        <w:tab w:val="center" w:pos="4536"/>
        <w:tab w:val="right" w:pos="9072"/>
      </w:tabs>
    </w:pPr>
  </w:style>
  <w:style w:type="paragraph" w:styleId="Altbilgi">
    <w:name w:val="footer"/>
    <w:basedOn w:val="Normal"/>
    <w:rsid w:val="00F4510D"/>
    <w:pPr>
      <w:tabs>
        <w:tab w:val="center" w:pos="4536"/>
        <w:tab w:val="right" w:pos="9072"/>
      </w:tabs>
    </w:pPr>
  </w:style>
  <w:style w:type="table" w:styleId="TabloKlavuzu">
    <w:name w:val="Table Grid"/>
    <w:basedOn w:val="NormalTablo"/>
    <w:rsid w:val="00F45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rsid w:val="007166DF"/>
    <w:pPr>
      <w:jc w:val="both"/>
    </w:pPr>
  </w:style>
  <w:style w:type="paragraph" w:styleId="BalonMetni">
    <w:name w:val="Balloon Text"/>
    <w:basedOn w:val="Normal"/>
    <w:link w:val="BalonMetniChar"/>
    <w:uiPriority w:val="99"/>
    <w:semiHidden/>
    <w:unhideWhenUsed/>
    <w:rsid w:val="000057BF"/>
    <w:rPr>
      <w:rFonts w:ascii="Tahoma" w:hAnsi="Tahoma" w:cs="Tahoma"/>
      <w:sz w:val="16"/>
      <w:szCs w:val="16"/>
    </w:rPr>
  </w:style>
  <w:style w:type="character" w:customStyle="1" w:styleId="BalonMetniChar">
    <w:name w:val="Balon Metni Char"/>
    <w:basedOn w:val="VarsaylanParagrafYazTipi"/>
    <w:link w:val="BalonMetni"/>
    <w:uiPriority w:val="99"/>
    <w:semiHidden/>
    <w:rsid w:val="000057BF"/>
    <w:rPr>
      <w:rFonts w:ascii="Tahoma" w:hAnsi="Tahoma" w:cs="Tahoma"/>
      <w:sz w:val="16"/>
      <w:szCs w:val="16"/>
    </w:rPr>
  </w:style>
  <w:style w:type="table" w:styleId="AkGlgeleme-Vurgu1">
    <w:name w:val="Light Shading Accent 1"/>
    <w:basedOn w:val="NormalTablo"/>
    <w:uiPriority w:val="60"/>
    <w:rsid w:val="004C6B8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Liste-Vurgu6">
    <w:name w:val="Light List Accent 6"/>
    <w:basedOn w:val="NormalTablo"/>
    <w:uiPriority w:val="61"/>
    <w:rsid w:val="004C6B8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rtaKlavuz3">
    <w:name w:val="Medium Grid 3"/>
    <w:basedOn w:val="NormalTablo"/>
    <w:uiPriority w:val="69"/>
    <w:rsid w:val="004C6B8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4">
    <w:name w:val="Medium Grid 3 Accent 4"/>
    <w:basedOn w:val="NormalTablo"/>
    <w:uiPriority w:val="69"/>
    <w:rsid w:val="004C6B8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206</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TEG 1105</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 1105</dc:title>
  <dc:creator>BALIKESİR ÜNİVERSİTESİ</dc:creator>
  <cp:lastModifiedBy>cuneyt</cp:lastModifiedBy>
  <cp:revision>4</cp:revision>
  <cp:lastPrinted>2009-11-09T16:06:00Z</cp:lastPrinted>
  <dcterms:created xsi:type="dcterms:W3CDTF">2012-12-18T07:30:00Z</dcterms:created>
  <dcterms:modified xsi:type="dcterms:W3CDTF">2012-12-18T07:57:00Z</dcterms:modified>
</cp:coreProperties>
</file>